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0010" w:rsidRDefault="00240010">
      <w:pPr>
        <w:pStyle w:val="NormalWeb"/>
        <w:spacing w:before="0" w:beforeAutospacing="0" w:after="0" w:afterAutospacing="0"/>
        <w:rPr>
          <w:rFonts w:ascii="Calibri" w:hAnsi="Calibri"/>
          <w:sz w:val="34"/>
          <w:szCs w:val="34"/>
        </w:rPr>
      </w:pPr>
      <w:r>
        <w:rPr>
          <w:rFonts w:ascii="Calibri" w:hAnsi="Calibri"/>
          <w:sz w:val="34"/>
          <w:szCs w:val="34"/>
        </w:rPr>
        <w:t> </w:t>
      </w:r>
    </w:p>
    <w:p w:rsidR="00240010" w:rsidRDefault="0024001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Tuesday, November 25, 2014</w:t>
      </w:r>
    </w:p>
    <w:p w:rsidR="00240010" w:rsidRDefault="00240010">
      <w:pPr>
        <w:pStyle w:val="NormalWeb"/>
        <w:spacing w:before="0" w:beforeAutospacing="0" w:after="0" w:afterAutospacing="0"/>
        <w:rPr>
          <w:rFonts w:ascii="Calibri" w:hAnsi="Calibri"/>
          <w:color w:val="808080"/>
          <w:sz w:val="20"/>
          <w:szCs w:val="20"/>
        </w:rPr>
      </w:pPr>
      <w:r>
        <w:rPr>
          <w:rFonts w:ascii="Calibri" w:hAnsi="Calibri"/>
          <w:color w:val="808080"/>
          <w:sz w:val="20"/>
          <w:szCs w:val="20"/>
        </w:rPr>
        <w:t>9:40 AM</w:t>
      </w:r>
    </w:p>
    <w:p w:rsidR="00240010" w:rsidRDefault="00240010">
      <w:pPr>
        <w:pStyle w:val="NormalWeb"/>
        <w:spacing w:before="0" w:beforeAutospacing="0" w:after="0" w:afterAutospacing="0"/>
      </w:pPr>
      <w:r>
        <w:t> </w:t>
      </w:r>
    </w:p>
    <w:p w:rsidR="00240010" w:rsidRDefault="00240010">
      <w:pPr>
        <w:rPr>
          <w:rFonts w:eastAsia="Times New Roman"/>
        </w:rPr>
      </w:pPr>
      <w:r>
        <w:rPr>
          <w:rFonts w:eastAsia="Times New Roman"/>
          <w:noProof/>
        </w:rPr>
        <w:lastRenderedPageBreak/>
        <w:drawing>
          <wp:inline distT="0" distB="0" distL="0" distR="0">
            <wp:extent cx="7832725" cy="10118725"/>
            <wp:effectExtent l="0" t="0" r="0" b="0"/>
            <wp:docPr id="1" name="Picture 1" descr="Machine generated alternative text: SL PAUL&#10;310 ST. PAUL CHILDREN&#10;Jacob Latter loves to read, and he just turned one&#10;in August.&#10;Among his favorite reading material? Books from PJ&#10;Library. For the past three years. the Jewish Federation&#10;of Greater St Paul has been mailing Jewish children’s&#10;literature and music monthly to area Jewish families with&#10;children between six months and eight years of age. The&#10;free library materials are kid-friendly, age-appropriate, and&#10;engaging, according to Jacob’s mother.&#10;Anna and Brian Latter have been reading PJ Library books&#10;to Jacob since he was six months old. They particularly&#10;like a book about Shabbat, Anna Latter said.&#10;“He really likes things that he can&#10;point out himself, such as challali&#10;and the Shabbat table:’ she said.&#10;The books add value to the&#10;Latzers’ lives on several levels.&#10;“It obviously encourages reading,&#10;which we do anyway, but it allows&#10;us to incorporate Judaism without&#10;‘teaching’ it,” Latter said. “When&#10;we start talking about Shabbat or&#10;Rosh Hashanah, he’s already heard&#10;about it. It’s not challenging us to&#10;go outside the box that we already&#10;live in.”&#10;A program of the Harold Grinspoon Foundation, PJ&#10;Library distributes free materials to families across the&#10;United States and Canada. Locally, PJ Library is funded&#10;by Federation, the Harold Grinspc&gt;on Foundation and&#10;generous donations from the Hymanson Family Fund,&#10;the William Lipschultz Fund and the Diane and Richard&#10;Smookler Fund.&#10;Currently, 3W children receive PJ&#10;Library books every month, more than&#10;double the number the Grinspoon&#10;Foundation originally anticipated for&#10;St. Paul, according to Jodi Saltzman,&#10;PJ Library coordinator. Saltzman&#10;also organizes PJ Library events at&#10;synagogues. the St Paul JCC and Camp&#10;Butwin, as well as secular locations such&#10;as parks, libraries and bookstores. To sign&#10;your child up for PJ Library, contact Jodi&#10;Saltzman at jsaltzman4stpaulfed.org or&#10;651-698-3195.&#10;- Nancy Crotti&#10;FEB. 1-FEB. 5, 2015&#10;Thp subsidies are avatlible from Federation through the&#10;generosity ol the Connie and Paul Ross Endowment Fund.&#10;), Deadline; Nov. 30. COflMrt Shcvyn £Thess Pessesa:ssi.69s.j&#10;Join St. Paul’s Marsha Schoenkiri, National Womt’n’.. Philanthropy Board member, and an intrepid group of smart,&#10;motivated women from across North America and Israel on a five-day journey that will feed your soul and engage&#10;your mind.&#10;Sponsored by National Women’s Philanthropy of the Jewish Federatiorv of North America, Liqhliqhts of this&#10;trip include:&#10;. Workshop and fair with artists from Southern Israel&#10;. “Amazing Race” around Jerusalem, meeting female artists, chefs, designers and entrepreneurs&#10;. Women at the forefront of interesting scientific achievements&#10;Contact Sharyn Efiress Pesses for more Information a: 65.2 -695-3186 or spessessã)stpaulfecLorg&#10;GET JEWISH BOOKS EACH MONTH&#10;nna ana Ja.c Z iser at&#10;a PJLthrary Event at the&#10;Minnesota Children’s Museum&#10;‘fPj Libraryj&#10;allows us to&#10;incorporate&#10;Judaism Without&#10;“teaching”&#10;it.’&#10;HEART. HEART&#10;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hine generated alternative text: SL PAUL&#10;310 ST. PAUL CHILDREN&#10;Jacob Latter loves to read, and he just turned one&#10;in August.&#10;Among his favorite reading material? Books from PJ&#10;Library. For the past three years. the Jewish Federation&#10;of Greater St Paul has been mailing Jewish children’s&#10;literature and music monthly to area Jewish families with&#10;children between six months and eight years of age. The&#10;free library materials are kid-friendly, age-appropriate, and&#10;engaging, according to Jacob’s mother.&#10;Anna and Brian Latter have been reading PJ Library books&#10;to Jacob since he was six months old. They particularly&#10;like a book about Shabbat, Anna Latter said.&#10;“He really likes things that he can&#10;point out himself, such as challali&#10;and the Shabbat table:’ she said.&#10;The books add value to the&#10;Latzers’ lives on several levels.&#10;“It obviously encourages reading,&#10;which we do anyway, but it allows&#10;us to incorporate Judaism without&#10;‘teaching’ it,” Latter said. “When&#10;we start talking about Shabbat or&#10;Rosh Hashanah, he’s already heard&#10;about it. It’s not challenging us to&#10;go outside the box that we already&#10;live in.”&#10;A program of the Harold Grinspoon Foundation, PJ&#10;Library distributes free materials to families across the&#10;United States and Canada. Locally, PJ Library is funded&#10;by Federation, the Harold Grinspc&gt;on Foundation and&#10;generous donations from the Hymanson Family Fund,&#10;the William Lipschultz Fund and the Diane and Richard&#10;Smookler Fund.&#10;Currently, 3W children receive PJ&#10;Library books every month, more than&#10;double the number the Grinspoon&#10;Foundation originally anticipated for&#10;St. Paul, according to Jodi Saltzman,&#10;PJ Library coordinator. Saltzman&#10;also organizes PJ Library events at&#10;synagogues. the St Paul JCC and Camp&#10;Butwin, as well as secular locations such&#10;as parks, libraries and bookstores. To sign&#10;your child up for PJ Library, contact Jodi&#10;Saltzman at jsaltzman4stpaulfed.org or&#10;651-698-3195.&#10;- Nancy Crotti&#10;FEB. 1-FEB. 5, 2015&#10;Thp subsidies are avatlible from Federation through the&#10;generosity ol the Connie and Paul Ross Endowment Fund.&#10;), Deadline; Nov. 30. COflMrt Shcvyn £Thess Pessesa:ssi.69s.j&#10;Join St. Paul’s Marsha Schoenkiri, National Womt’n’.. Philanthropy Board member, and an intrepid group of smart,&#10;motivated women from across North America and Israel on a five-day journey that will feed your soul and engage&#10;your mind.&#10;Sponsored by National Women’s Philanthropy of the Jewish Federatiorv of North America, Liqhliqhts of this&#10;trip include:&#10;. Workshop and fair with artists from Southern Israel&#10;. “Amazing Race” around Jerusalem, meeting female artists, chefs, designers and entrepreneurs&#10;. Women at the forefront of interesting scientific achievements&#10;Contact Sharyn Efiress Pesses for more Information a: 65.2 -695-3186 or spessessã)stpaulfecLorg&#10;GET JEWISH BOOKS EACH MONTH&#10;nna ana Ja.c Z iser at&#10;a PJLthrary Event at the&#10;Minnesota Children’s Museum&#10;‘fPj Libraryj&#10;allows us to&#10;incorporate&#10;Judaism Without&#10;“teaching”&#10;it.’&#10;HEART. HEART&#10;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32725" cy="1011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53B1" w:rsidRDefault="00240010">
      <w:bookmarkStart w:id="0" w:name="_GoBack"/>
      <w:bookmarkEnd w:id="0"/>
    </w:p>
    <w:sectPr w:rsidR="004053B1" w:rsidSect="002342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010"/>
    <w:rsid w:val="00010C17"/>
    <w:rsid w:val="00124F33"/>
    <w:rsid w:val="001B19B9"/>
    <w:rsid w:val="00240010"/>
    <w:rsid w:val="005E3E84"/>
    <w:rsid w:val="00CB20E3"/>
    <w:rsid w:val="00CC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001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0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01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40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40010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0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001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ncrotti</dc:creator>
  <cp:lastModifiedBy>ncrotti</cp:lastModifiedBy>
  <cp:revision>1</cp:revision>
  <dcterms:created xsi:type="dcterms:W3CDTF">2014-11-25T15:42:00Z</dcterms:created>
  <dcterms:modified xsi:type="dcterms:W3CDTF">2014-11-25T15:43:00Z</dcterms:modified>
</cp:coreProperties>
</file>